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B0" w:rsidRDefault="009F43B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43B0" w:rsidRDefault="009F43B0">
      <w:pPr>
        <w:pStyle w:val="ConsPlusNormal"/>
        <w:jc w:val="both"/>
        <w:outlineLvl w:val="0"/>
      </w:pPr>
    </w:p>
    <w:p w:rsidR="009F43B0" w:rsidRDefault="009F43B0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9F43B0" w:rsidRDefault="009F43B0">
      <w:pPr>
        <w:pStyle w:val="ConsPlusTitle"/>
        <w:jc w:val="center"/>
      </w:pPr>
    </w:p>
    <w:p w:rsidR="009F43B0" w:rsidRDefault="009F43B0">
      <w:pPr>
        <w:pStyle w:val="ConsPlusTitle"/>
        <w:jc w:val="center"/>
      </w:pPr>
      <w:r>
        <w:t>ПИСЬМО</w:t>
      </w:r>
    </w:p>
    <w:p w:rsidR="009F43B0" w:rsidRDefault="009F43B0">
      <w:pPr>
        <w:pStyle w:val="ConsPlusTitle"/>
        <w:jc w:val="center"/>
      </w:pPr>
      <w:r>
        <w:t>от 26 августа 2022 г. N 00-10-26-1-04/9628</w:t>
      </w:r>
    </w:p>
    <w:p w:rsidR="009F43B0" w:rsidRDefault="009F43B0">
      <w:pPr>
        <w:pStyle w:val="ConsPlusNormal"/>
        <w:jc w:val="both"/>
      </w:pPr>
    </w:p>
    <w:p w:rsidR="009F43B0" w:rsidRDefault="009F43B0">
      <w:pPr>
        <w:pStyle w:val="ConsPlusNormal"/>
        <w:ind w:firstLine="540"/>
        <w:jc w:val="both"/>
      </w:pPr>
      <w:r>
        <w:t>Федеральный фонд обязательного медицинского страхования в рамках усиления контроля за определением клинико-статистических групп заболеваний (далее - КСГ) по профилю "Медицинская реабилитация" сообщает.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>Порядок определения КСГ по профилю "Медицинская реа</w:t>
      </w:r>
      <w:bookmarkStart w:id="0" w:name="_GoBack"/>
      <w:bookmarkEnd w:id="0"/>
      <w:r>
        <w:t xml:space="preserve">билитация" определен Методическими </w:t>
      </w:r>
      <w:hyperlink r:id="rId5">
        <w:r>
          <w:rPr>
            <w:color w:val="0000FF"/>
          </w:rPr>
          <w:t>рекомендациями</w:t>
        </w:r>
      </w:hyperlink>
      <w:r>
        <w:t xml:space="preserve"> по способам оплаты медицинской помощи за счет средств обязательного медицинского страхования (совместное письмо от 02.02.2022 Министерства здравоохранения Российской Федерации N 11-7/И/2-1619 и Федерального фонда N 00-10-26-2-06/750) (далее - Методические рекомендации).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>Лечение по профилю медицинская реабилитация производится в условиях круглосуточного, а также дневного стационаров в медицинских организациях и структурных подразделениях медицинских организаций, имеющих лицензию на оказание медицинской помощи по профилю "Медицинская реабилитация".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 xml:space="preserve">Для КСГ </w:t>
      </w:r>
      <w:hyperlink r:id="rId6">
        <w:r>
          <w:rPr>
            <w:color w:val="0000FF"/>
          </w:rPr>
          <w:t>st37.001</w:t>
        </w:r>
      </w:hyperlink>
      <w:r>
        <w:t xml:space="preserve"> - </w:t>
      </w:r>
      <w:hyperlink r:id="rId7">
        <w:r>
          <w:rPr>
            <w:color w:val="0000FF"/>
          </w:rPr>
          <w:t>st37.013</w:t>
        </w:r>
      </w:hyperlink>
      <w:r>
        <w:t xml:space="preserve">, </w:t>
      </w:r>
      <w:hyperlink r:id="rId8">
        <w:r>
          <w:rPr>
            <w:color w:val="0000FF"/>
          </w:rPr>
          <w:t>st37.021</w:t>
        </w:r>
      </w:hyperlink>
      <w:r>
        <w:t xml:space="preserve"> - </w:t>
      </w:r>
      <w:hyperlink r:id="rId9">
        <w:r>
          <w:rPr>
            <w:color w:val="0000FF"/>
          </w:rPr>
          <w:t>st37.023</w:t>
        </w:r>
      </w:hyperlink>
      <w:r>
        <w:t xml:space="preserve"> в стационарных условиях и для КСГ </w:t>
      </w:r>
      <w:hyperlink r:id="rId10">
        <w:r>
          <w:rPr>
            <w:color w:val="0000FF"/>
          </w:rPr>
          <w:t>ds37.001</w:t>
        </w:r>
      </w:hyperlink>
      <w:r>
        <w:t xml:space="preserve"> - </w:t>
      </w:r>
      <w:hyperlink r:id="rId11">
        <w:r>
          <w:rPr>
            <w:color w:val="0000FF"/>
          </w:rPr>
          <w:t>ds37.008</w:t>
        </w:r>
      </w:hyperlink>
      <w:r>
        <w:t xml:space="preserve">, </w:t>
      </w:r>
      <w:hyperlink r:id="rId12">
        <w:r>
          <w:rPr>
            <w:color w:val="0000FF"/>
          </w:rPr>
          <w:t>ds37.015</w:t>
        </w:r>
      </w:hyperlink>
      <w:r>
        <w:t xml:space="preserve"> - </w:t>
      </w:r>
      <w:hyperlink r:id="rId13">
        <w:r>
          <w:rPr>
            <w:color w:val="0000FF"/>
          </w:rPr>
          <w:t>ds37.016</w:t>
        </w:r>
      </w:hyperlink>
      <w:r>
        <w:t xml:space="preserve">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(далее - ШРМ) в соответствии с </w:t>
      </w:r>
      <w:hyperlink r:id="rId14">
        <w:r>
          <w:rPr>
            <w:color w:val="0000FF"/>
          </w:rPr>
          <w:t>Порядком</w:t>
        </w:r>
      </w:hyperlink>
      <w:r>
        <w:t xml:space="preserve"> организации медицинской реабилитации взрослых, утвержденным приказом Министерства здравоохранения Российской Федерации от 31.07.2020 N 788н (зарегистрировано в Минюсте России 25 сентября 2020 г. N 60039).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>При оценке 2 по ШРМ пациент получает медицинскую реабилитацию в условиях дневного стационара.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маршрутизацией, установленной в субъекте Российской Федерации. При оценке 4 - 5 - 6 по ШРМ пациенту оказывается медицинская реабилитация в стационарных условиях.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 xml:space="preserve">Критерием для определения индивидуальной маршрутизации реабилитации детей, перенесших заболевания перинатального периода, с нарушениями слуха без замены речевого процессора системы </w:t>
      </w:r>
      <w:proofErr w:type="spellStart"/>
      <w:r>
        <w:t>кохлеарной</w:t>
      </w:r>
      <w:proofErr w:type="spellEnd"/>
      <w:r>
        <w:t xml:space="preserve"> имплантации, с онкологическими, гематологическими и иммунологическими заболеваниями в тяжелых формах, требующих продолжительного течения, с поражениями центральной нервной системы, после хирургической коррекции врожденных пороков развития органов и систем служит оценка степени тяжести заболевания, определяющая сложность и условия проведения медицинской реабилитации.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КСГ. При средней и легкой степени тяжести указанных заболеваний ребенок может получать медицинскую реабилитацию в условиях дневного стационара.</w:t>
      </w:r>
    </w:p>
    <w:p w:rsidR="009F43B0" w:rsidRDefault="009F43B0">
      <w:pPr>
        <w:pStyle w:val="ConsPlusNormal"/>
        <w:jc w:val="both"/>
      </w:pPr>
    </w:p>
    <w:p w:rsidR="009F43B0" w:rsidRDefault="009F43B0">
      <w:pPr>
        <w:pStyle w:val="ConsPlusTitle"/>
        <w:jc w:val="center"/>
        <w:outlineLvl w:val="0"/>
      </w:pPr>
      <w:r>
        <w:t>Особенности формирования реабилитационных КСГ</w:t>
      </w:r>
    </w:p>
    <w:p w:rsidR="009F43B0" w:rsidRDefault="009F43B0">
      <w:pPr>
        <w:pStyle w:val="ConsPlusNormal"/>
        <w:jc w:val="both"/>
      </w:pPr>
    </w:p>
    <w:p w:rsidR="009F43B0" w:rsidRDefault="009F43B0">
      <w:pPr>
        <w:pStyle w:val="ConsPlusNormal"/>
        <w:ind w:firstLine="540"/>
        <w:jc w:val="both"/>
      </w:pPr>
      <w:r>
        <w:t xml:space="preserve">Отнесение к КСГ </w:t>
      </w:r>
      <w:hyperlink r:id="rId15">
        <w:r>
          <w:rPr>
            <w:color w:val="0000FF"/>
          </w:rPr>
          <w:t>st37.001</w:t>
        </w:r>
      </w:hyperlink>
      <w:r>
        <w:t xml:space="preserve"> - </w:t>
      </w:r>
      <w:hyperlink r:id="rId16">
        <w:r>
          <w:rPr>
            <w:color w:val="0000FF"/>
          </w:rPr>
          <w:t>st37.018</w:t>
        </w:r>
      </w:hyperlink>
      <w:r>
        <w:t xml:space="preserve"> и </w:t>
      </w:r>
      <w:hyperlink r:id="rId17">
        <w:r>
          <w:rPr>
            <w:color w:val="0000FF"/>
          </w:rPr>
          <w:t>ds37.001</w:t>
        </w:r>
      </w:hyperlink>
      <w:r>
        <w:t xml:space="preserve"> - </w:t>
      </w:r>
      <w:hyperlink r:id="rId18">
        <w:r>
          <w:rPr>
            <w:color w:val="0000FF"/>
          </w:rPr>
          <w:t>ds37.012</w:t>
        </w:r>
      </w:hyperlink>
      <w:r>
        <w:t xml:space="preserve">, охватывающим случаи оказания реабилитационной помощи, производится по коду сложных и комплексных услуг Номенклатуры </w:t>
      </w:r>
      <w:hyperlink r:id="rId19">
        <w:r>
          <w:rPr>
            <w:color w:val="0000FF"/>
          </w:rPr>
          <w:t>(раздел B)</w:t>
        </w:r>
      </w:hyperlink>
      <w:r>
        <w:t xml:space="preserve"> вне зависимости от диагноза. При этом для отнесения случая к КСГ </w:t>
      </w:r>
      <w:hyperlink r:id="rId20">
        <w:r>
          <w:rPr>
            <w:color w:val="0000FF"/>
          </w:rPr>
          <w:t>st37.001</w:t>
        </w:r>
      </w:hyperlink>
      <w:r>
        <w:t xml:space="preserve"> - </w:t>
      </w:r>
      <w:hyperlink r:id="rId21">
        <w:r>
          <w:rPr>
            <w:color w:val="0000FF"/>
          </w:rPr>
          <w:t>st37.013</w:t>
        </w:r>
      </w:hyperlink>
      <w:r>
        <w:t xml:space="preserve"> и к КСГ </w:t>
      </w:r>
      <w:hyperlink r:id="rId22">
        <w:r>
          <w:rPr>
            <w:color w:val="0000FF"/>
          </w:rPr>
          <w:t>ds37.001</w:t>
        </w:r>
      </w:hyperlink>
      <w:r>
        <w:t xml:space="preserve"> - </w:t>
      </w:r>
      <w:hyperlink r:id="rId23">
        <w:r>
          <w:rPr>
            <w:color w:val="0000FF"/>
          </w:rPr>
          <w:t>ds37.008</w:t>
        </w:r>
      </w:hyperlink>
      <w:r>
        <w:t xml:space="preserve"> также применяется классификационный критерий - оценка состояния пациента по шкале реабилитационной маршрутизации (ШРМ), установленной Порядком </w:t>
      </w:r>
      <w:r>
        <w:lastRenderedPageBreak/>
        <w:t>медицинской реабилитации взрослых:</w:t>
      </w:r>
    </w:p>
    <w:p w:rsidR="009F43B0" w:rsidRDefault="009F43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8334"/>
      </w:tblGrid>
      <w:tr w:rsidR="009F43B0">
        <w:tc>
          <w:tcPr>
            <w:tcW w:w="688" w:type="dxa"/>
          </w:tcPr>
          <w:p w:rsidR="009F43B0" w:rsidRDefault="009F43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334" w:type="dxa"/>
          </w:tcPr>
          <w:p w:rsidR="009F43B0" w:rsidRDefault="009F43B0">
            <w:pPr>
              <w:pStyle w:val="ConsPlusNormal"/>
              <w:jc w:val="center"/>
            </w:pPr>
            <w:r>
              <w:t>Расшифровка классификационного критерия</w:t>
            </w:r>
          </w:p>
        </w:tc>
      </w:tr>
      <w:tr w:rsidR="009F43B0">
        <w:tc>
          <w:tcPr>
            <w:tcW w:w="688" w:type="dxa"/>
          </w:tcPr>
          <w:p w:rsidR="009F43B0" w:rsidRDefault="009F43B0">
            <w:pPr>
              <w:pStyle w:val="ConsPlusNormal"/>
              <w:jc w:val="center"/>
            </w:pPr>
            <w:r>
              <w:t>b2</w:t>
            </w:r>
          </w:p>
        </w:tc>
        <w:tc>
          <w:tcPr>
            <w:tcW w:w="8334" w:type="dxa"/>
          </w:tcPr>
          <w:p w:rsidR="009F43B0" w:rsidRDefault="009F43B0">
            <w:pPr>
              <w:pStyle w:val="ConsPlusNormal"/>
              <w:jc w:val="center"/>
            </w:pPr>
            <w:r>
              <w:t>2 балла по шкале реабилитационной маршрутизации,</w:t>
            </w:r>
          </w:p>
        </w:tc>
      </w:tr>
      <w:tr w:rsidR="009F43B0">
        <w:tc>
          <w:tcPr>
            <w:tcW w:w="688" w:type="dxa"/>
          </w:tcPr>
          <w:p w:rsidR="009F43B0" w:rsidRDefault="009F43B0">
            <w:pPr>
              <w:pStyle w:val="ConsPlusNormal"/>
              <w:jc w:val="center"/>
            </w:pPr>
            <w:r>
              <w:t>rb3</w:t>
            </w:r>
          </w:p>
        </w:tc>
        <w:tc>
          <w:tcPr>
            <w:tcW w:w="8334" w:type="dxa"/>
          </w:tcPr>
          <w:p w:rsidR="009F43B0" w:rsidRDefault="009F43B0">
            <w:pPr>
              <w:pStyle w:val="ConsPlusNormal"/>
              <w:jc w:val="center"/>
            </w:pPr>
            <w:r>
              <w:t>3 балла по шкале реабилитационной маршрутизации,</w:t>
            </w:r>
          </w:p>
        </w:tc>
      </w:tr>
      <w:tr w:rsidR="009F43B0">
        <w:tc>
          <w:tcPr>
            <w:tcW w:w="688" w:type="dxa"/>
          </w:tcPr>
          <w:p w:rsidR="009F43B0" w:rsidRDefault="009F43B0">
            <w:pPr>
              <w:pStyle w:val="ConsPlusNormal"/>
              <w:jc w:val="center"/>
            </w:pPr>
            <w:r>
              <w:t>rb4</w:t>
            </w:r>
          </w:p>
        </w:tc>
        <w:tc>
          <w:tcPr>
            <w:tcW w:w="8334" w:type="dxa"/>
          </w:tcPr>
          <w:p w:rsidR="009F43B0" w:rsidRDefault="009F43B0">
            <w:pPr>
              <w:pStyle w:val="ConsPlusNormal"/>
              <w:jc w:val="center"/>
            </w:pPr>
            <w:r>
              <w:t>4 балла по шкале реабилитационной маршрутизации,</w:t>
            </w:r>
          </w:p>
        </w:tc>
      </w:tr>
      <w:tr w:rsidR="009F43B0">
        <w:tc>
          <w:tcPr>
            <w:tcW w:w="688" w:type="dxa"/>
          </w:tcPr>
          <w:p w:rsidR="009F43B0" w:rsidRDefault="009F43B0">
            <w:pPr>
              <w:pStyle w:val="ConsPlusNormal"/>
              <w:jc w:val="center"/>
            </w:pPr>
            <w:r>
              <w:t>rb5</w:t>
            </w:r>
          </w:p>
        </w:tc>
        <w:tc>
          <w:tcPr>
            <w:tcW w:w="8334" w:type="dxa"/>
          </w:tcPr>
          <w:p w:rsidR="009F43B0" w:rsidRDefault="009F43B0">
            <w:pPr>
              <w:pStyle w:val="ConsPlusNormal"/>
              <w:jc w:val="center"/>
            </w:pPr>
            <w:r>
              <w:t>5 балла по шкале реабилитационной маршрутизации,</w:t>
            </w:r>
          </w:p>
        </w:tc>
      </w:tr>
      <w:tr w:rsidR="009F43B0">
        <w:tc>
          <w:tcPr>
            <w:tcW w:w="688" w:type="dxa"/>
          </w:tcPr>
          <w:p w:rsidR="009F43B0" w:rsidRDefault="009F43B0">
            <w:pPr>
              <w:pStyle w:val="ConsPlusNormal"/>
              <w:jc w:val="center"/>
            </w:pPr>
            <w:r>
              <w:t>rb6</w:t>
            </w:r>
          </w:p>
        </w:tc>
        <w:tc>
          <w:tcPr>
            <w:tcW w:w="8334" w:type="dxa"/>
          </w:tcPr>
          <w:p w:rsidR="009F43B0" w:rsidRDefault="009F43B0">
            <w:pPr>
              <w:pStyle w:val="ConsPlusNormal"/>
              <w:jc w:val="center"/>
            </w:pPr>
            <w:r>
              <w:t>6 балла по шкале реабилитационной маршрутизации,</w:t>
            </w:r>
          </w:p>
        </w:tc>
      </w:tr>
    </w:tbl>
    <w:p w:rsidR="009F43B0" w:rsidRDefault="009F43B0">
      <w:pPr>
        <w:pStyle w:val="ConsPlusNormal"/>
        <w:jc w:val="both"/>
      </w:pPr>
    </w:p>
    <w:p w:rsidR="009F43B0" w:rsidRDefault="009F43B0">
      <w:pPr>
        <w:pStyle w:val="ConsPlusNormal"/>
        <w:ind w:firstLine="540"/>
        <w:jc w:val="both"/>
      </w:pPr>
      <w:r>
        <w:t xml:space="preserve">Например, для отнесения к КСГ </w:t>
      </w:r>
      <w:hyperlink r:id="rId24">
        <w:r>
          <w:rPr>
            <w:color w:val="0000FF"/>
          </w:rPr>
          <w:t>st37.002</w:t>
        </w:r>
      </w:hyperlink>
      <w:r>
        <w:t xml:space="preserve"> "Медицинская реабилитация пациентов с заболеваниями центральной нервной системы (4 балла по ШРМ)" необходимо наличие кода классификационного критерия "rb4" и должны быть использованы следующие медицинские услуги: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 xml:space="preserve">1. </w:t>
      </w:r>
      <w:hyperlink r:id="rId25">
        <w:r>
          <w:rPr>
            <w:color w:val="0000FF"/>
          </w:rPr>
          <w:t>B03.024.003</w:t>
        </w:r>
      </w:hyperlink>
      <w:r>
        <w:t xml:space="preserve"> "Услуги по реабилитации пациента, перенесшего черепно-мозговую травму";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 xml:space="preserve">2. </w:t>
      </w:r>
      <w:hyperlink r:id="rId26">
        <w:r>
          <w:rPr>
            <w:color w:val="0000FF"/>
          </w:rPr>
          <w:t>B05.024.002</w:t>
        </w:r>
      </w:hyperlink>
      <w:r>
        <w:t xml:space="preserve"> "Услуги по реабилитации пациента, перенесшего нейрохирургическую операцию";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 xml:space="preserve">3. </w:t>
      </w:r>
      <w:hyperlink r:id="rId27">
        <w:r>
          <w:rPr>
            <w:color w:val="0000FF"/>
          </w:rPr>
          <w:t>B05.024.001</w:t>
        </w:r>
      </w:hyperlink>
      <w:r>
        <w:t xml:space="preserve"> "Услуги по реабилитации пациента с переломом позвоночника";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 xml:space="preserve">4. </w:t>
      </w:r>
      <w:hyperlink r:id="rId28">
        <w:r>
          <w:rPr>
            <w:color w:val="0000FF"/>
          </w:rPr>
          <w:t>B05.023.001</w:t>
        </w:r>
      </w:hyperlink>
      <w:r>
        <w:t xml:space="preserve"> "Услуги по реабилитации пациента, перенесшего острое нарушение мозгового кровообращения".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>Состояние пациента по ШРМ оценивается при поступлении в круглосуточный стационар или дневной стационар по максимально выраженному признаку.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>При оценке 0 - 1 балла по ШРМ пациент не нуждается в медицинской реабилитации; при оценке 2 балла пациент получает медицинскую реабилитацию в условиях дневного стационара; 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маршрутизацией, установленной в субъекте Российской Федерации; при оценке 4 - 6 баллов медицинская реабилитация осуществляется в стационарных условиях, а также в рамках выездной реабилитации в домашних условиях и консультаций в телемедицинском режиме.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>Также с 2022 года для КСГ для случаев медицинской реабилитации пациентов с заболеваниями центральной нервной системы (</w:t>
      </w:r>
      <w:hyperlink r:id="rId29">
        <w:r>
          <w:rPr>
            <w:color w:val="0000FF"/>
          </w:rPr>
          <w:t>st37.001</w:t>
        </w:r>
      </w:hyperlink>
      <w:r>
        <w:t xml:space="preserve"> - </w:t>
      </w:r>
      <w:hyperlink r:id="rId30">
        <w:r>
          <w:rPr>
            <w:color w:val="0000FF"/>
          </w:rPr>
          <w:t>st37.003</w:t>
        </w:r>
      </w:hyperlink>
      <w:r>
        <w:t xml:space="preserve"> и </w:t>
      </w:r>
      <w:hyperlink r:id="rId31">
        <w:r>
          <w:rPr>
            <w:color w:val="0000FF"/>
          </w:rPr>
          <w:t>ds37.001</w:t>
        </w:r>
      </w:hyperlink>
      <w:r>
        <w:t xml:space="preserve"> - </w:t>
      </w:r>
      <w:hyperlink r:id="rId32">
        <w:r>
          <w:rPr>
            <w:color w:val="0000FF"/>
          </w:rPr>
          <w:t>ds37.002</w:t>
        </w:r>
      </w:hyperlink>
      <w:r>
        <w:t>) предусмотрена возможность кодирования применения ботулинического токсина в сочетании с оценкой по ШРМ (3 - 5 в стационарных условиях и 2 - 3 в условиях дневного стационара) из диапазона кодов "rbb2" - "rbb5", где: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>- "rbb2" - 2 балла по шкале реабилитационной маршрутизации (ШРМ), назначение ботулинического токсина;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>- "rbb3" - 3 балла по шкале реабилитационной маршрутизации (ШРМ), назначение ботулинического токсина;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>- "rbb4" - 4 балла по шкале реабилитационной маршрутизации (ШРМ), назначение ботулинического токсина;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 xml:space="preserve">- "rbb5" - 5 баллов по шкале реабилитационной маршрутизации (ШРМ), назначение </w:t>
      </w:r>
      <w:r>
        <w:lastRenderedPageBreak/>
        <w:t>ботулинического токсина.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 xml:space="preserve">С 2021 года в модели КСГ предусмотрены группы "Медицинская реабилитация после </w:t>
      </w:r>
      <w:proofErr w:type="spellStart"/>
      <w:r>
        <w:t>онкоортопедичсских</w:t>
      </w:r>
      <w:proofErr w:type="spellEnd"/>
      <w:r>
        <w:t xml:space="preserve"> операций" (</w:t>
      </w:r>
      <w:hyperlink r:id="rId33">
        <w:r>
          <w:rPr>
            <w:color w:val="0000FF"/>
          </w:rPr>
          <w:t>st37.019</w:t>
        </w:r>
      </w:hyperlink>
      <w:r>
        <w:t xml:space="preserve"> и </w:t>
      </w:r>
      <w:hyperlink r:id="rId34">
        <w:r>
          <w:rPr>
            <w:color w:val="0000FF"/>
          </w:rPr>
          <w:t>ds37.013</w:t>
        </w:r>
      </w:hyperlink>
      <w:r>
        <w:t xml:space="preserve">) и "Медицинская реабилитация по поводу </w:t>
      </w:r>
      <w:proofErr w:type="spellStart"/>
      <w:r>
        <w:t>постмастэктомического</w:t>
      </w:r>
      <w:proofErr w:type="spellEnd"/>
      <w:r>
        <w:t xml:space="preserve"> синдрома в онкологии" (</w:t>
      </w:r>
      <w:hyperlink r:id="rId35">
        <w:r>
          <w:rPr>
            <w:color w:val="0000FF"/>
          </w:rPr>
          <w:t>st37.020</w:t>
        </w:r>
      </w:hyperlink>
      <w:r>
        <w:t xml:space="preserve"> и </w:t>
      </w:r>
      <w:hyperlink r:id="rId36">
        <w:r>
          <w:rPr>
            <w:color w:val="0000FF"/>
          </w:rPr>
          <w:t>ds37.014</w:t>
        </w:r>
      </w:hyperlink>
      <w:r>
        <w:t xml:space="preserve">), которые формируются по соответствующему коду </w:t>
      </w:r>
      <w:hyperlink r:id="rId37">
        <w:r>
          <w:rPr>
            <w:color w:val="0000FF"/>
          </w:rPr>
          <w:t>МКБ-10</w:t>
        </w:r>
      </w:hyperlink>
      <w:r>
        <w:t xml:space="preserve"> в сочетании с медицинской услугой </w:t>
      </w:r>
      <w:hyperlink r:id="rId38">
        <w:r>
          <w:rPr>
            <w:color w:val="0000FF"/>
          </w:rPr>
          <w:t>B05.027.001</w:t>
        </w:r>
      </w:hyperlink>
      <w:r>
        <w:t xml:space="preserve"> "Услуги по медицинской реабилитации пациента, перенесшего операцию по поводу онкологического заболевания".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 xml:space="preserve">Кроме того, с 2021 года предусмотрены КСГ для случаев медицинской реабилитации пациентов, перенесших новую </w:t>
      </w:r>
      <w:proofErr w:type="spellStart"/>
      <w:r>
        <w:t>коронавирусную</w:t>
      </w:r>
      <w:proofErr w:type="spellEnd"/>
      <w:r>
        <w:t xml:space="preserve"> инфекцию (COVID-19). Формирование этих групп осуществляется по коду иного классификационного критерия "rb2cov" - "rb5cov", отражающего признак перенесенной новой </w:t>
      </w:r>
      <w:proofErr w:type="spellStart"/>
      <w:r>
        <w:t>коронавирусной</w:t>
      </w:r>
      <w:proofErr w:type="spellEnd"/>
      <w:r>
        <w:t xml:space="preserve"> инфекции (COVID-19), а также оценку по ШРМ (2 - 5 баллов соответственно). Перечень кодов "rb2cov" - "rb5cov" с расшифровкой содержится на вкладке "ДКК" файла "Расшифровка групп".</w:t>
      </w:r>
    </w:p>
    <w:p w:rsidR="009F43B0" w:rsidRDefault="009F43B0">
      <w:pPr>
        <w:pStyle w:val="ConsPlusNormal"/>
        <w:jc w:val="both"/>
      </w:pPr>
    </w:p>
    <w:p w:rsidR="009F43B0" w:rsidRDefault="009F43B0">
      <w:pPr>
        <w:pStyle w:val="ConsPlusTitle"/>
        <w:ind w:firstLine="540"/>
        <w:jc w:val="both"/>
        <w:outlineLvl w:val="0"/>
      </w:pPr>
      <w:r>
        <w:t xml:space="preserve">Медицинская реабилитация детей с нарушениями слуха без замены речевого процессора системы </w:t>
      </w:r>
      <w:proofErr w:type="spellStart"/>
      <w:r>
        <w:t>кохлеарной</w:t>
      </w:r>
      <w:proofErr w:type="spellEnd"/>
      <w:r>
        <w:t xml:space="preserve"> имплантации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 xml:space="preserve">Отнесение к КСГ "Медицинская реабилитация детей с нарушениями слуха без замены речевого процессора системы </w:t>
      </w:r>
      <w:proofErr w:type="spellStart"/>
      <w:r>
        <w:t>кохлеарной</w:t>
      </w:r>
      <w:proofErr w:type="spellEnd"/>
      <w:r>
        <w:t xml:space="preserve"> имплантации" (КСГ </w:t>
      </w:r>
      <w:hyperlink r:id="rId39">
        <w:r>
          <w:rPr>
            <w:color w:val="0000FF"/>
          </w:rPr>
          <w:t>st37.015</w:t>
        </w:r>
      </w:hyperlink>
      <w:r>
        <w:t xml:space="preserve"> и </w:t>
      </w:r>
      <w:hyperlink r:id="rId40">
        <w:r>
          <w:rPr>
            <w:color w:val="0000FF"/>
          </w:rPr>
          <w:t>ds37.010</w:t>
        </w:r>
      </w:hyperlink>
      <w:r>
        <w:t xml:space="preserve">) осуществляется по коду медицинской услуги </w:t>
      </w:r>
      <w:hyperlink r:id="rId41">
        <w:r>
          <w:rPr>
            <w:color w:val="0000FF"/>
          </w:rPr>
          <w:t>B05.028.001</w:t>
        </w:r>
      </w:hyperlink>
      <w:r>
        <w:t xml:space="preserve"> "Услуги по медицинской реабилитации пациента с заболеваниями органа слуха" или </w:t>
      </w:r>
      <w:hyperlink r:id="rId42">
        <w:r>
          <w:rPr>
            <w:color w:val="0000FF"/>
          </w:rPr>
          <w:t>B05.046.001</w:t>
        </w:r>
      </w:hyperlink>
      <w:r>
        <w:t xml:space="preserve"> "</w:t>
      </w:r>
      <w:proofErr w:type="spellStart"/>
      <w:r>
        <w:t>Слухо</w:t>
      </w:r>
      <w:proofErr w:type="spellEnd"/>
      <w:r>
        <w:t xml:space="preserve">-речевая реабилитация глухих детей с </w:t>
      </w:r>
      <w:proofErr w:type="spellStart"/>
      <w:r>
        <w:t>кохлеарным</w:t>
      </w:r>
      <w:proofErr w:type="spellEnd"/>
      <w:r>
        <w:t xml:space="preserve"> </w:t>
      </w:r>
      <w:proofErr w:type="spellStart"/>
      <w:r>
        <w:t>имплантом</w:t>
      </w:r>
      <w:proofErr w:type="spellEnd"/>
      <w:r>
        <w:t>" в сочетании с двумя классификационными критериями: возраст до 18 лет (код 5) и код классификационного критерия "</w:t>
      </w:r>
      <w:proofErr w:type="spellStart"/>
      <w:r>
        <w:t>rbs</w:t>
      </w:r>
      <w:proofErr w:type="spellEnd"/>
      <w:r>
        <w:t>".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>Классификационный критерий "</w:t>
      </w:r>
      <w:proofErr w:type="spellStart"/>
      <w:r>
        <w:t>rbs</w:t>
      </w:r>
      <w:proofErr w:type="spellEnd"/>
      <w:r>
        <w:t xml:space="preserve">" означает обязательное сочетание двух медицинских услуг: </w:t>
      </w:r>
      <w:hyperlink r:id="rId43">
        <w:r>
          <w:rPr>
            <w:color w:val="0000FF"/>
          </w:rPr>
          <w:t>B05.069.005</w:t>
        </w:r>
      </w:hyperlink>
      <w:r>
        <w:t xml:space="preserve"> "Разработка индивидуальной программы дефектологической реабилитации" и </w:t>
      </w:r>
      <w:hyperlink r:id="rId44">
        <w:r>
          <w:rPr>
            <w:color w:val="0000FF"/>
          </w:rPr>
          <w:t>B05.069.006</w:t>
        </w:r>
      </w:hyperlink>
      <w:r>
        <w:t xml:space="preserve"> "Разработка индивидуальной программы логопедической реабилитации".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 xml:space="preserve">Более подробное описание алгоритма определения КСГ для оплаты оказанной медицинской помощи, в том числе по профилю "Медицинская Реабилитация", представлено в </w:t>
      </w:r>
      <w:hyperlink r:id="rId45">
        <w:r>
          <w:rPr>
            <w:color w:val="0000FF"/>
          </w:rPr>
          <w:t>Приложении 10</w:t>
        </w:r>
      </w:hyperlink>
      <w:r>
        <w:t xml:space="preserve"> к Методическим рекомендациям.</w:t>
      </w:r>
    </w:p>
    <w:p w:rsidR="009F43B0" w:rsidRDefault="009F43B0">
      <w:pPr>
        <w:pStyle w:val="ConsPlusNormal"/>
        <w:spacing w:before="220"/>
        <w:ind w:firstLine="540"/>
        <w:jc w:val="both"/>
      </w:pPr>
      <w:r>
        <w:t>Учитывая вышеизложенное, просим взять под личный контроль определение КСГ по профилю "Медицинская реабилитация" медицинскими организациями для оплаты оказанной медицинской помощи.</w:t>
      </w:r>
    </w:p>
    <w:p w:rsidR="009F43B0" w:rsidRDefault="009F43B0">
      <w:pPr>
        <w:pStyle w:val="ConsPlusNormal"/>
        <w:jc w:val="both"/>
      </w:pPr>
    </w:p>
    <w:p w:rsidR="009F43B0" w:rsidRDefault="009F43B0">
      <w:pPr>
        <w:pStyle w:val="ConsPlusNormal"/>
        <w:jc w:val="right"/>
      </w:pPr>
      <w:r>
        <w:t>Председатель</w:t>
      </w:r>
    </w:p>
    <w:p w:rsidR="009F43B0" w:rsidRDefault="009F43B0">
      <w:pPr>
        <w:pStyle w:val="ConsPlusNormal"/>
        <w:jc w:val="right"/>
      </w:pPr>
      <w:r>
        <w:t>И.В.БАЛАНИН</w:t>
      </w:r>
    </w:p>
    <w:p w:rsidR="009F43B0" w:rsidRDefault="009F43B0">
      <w:pPr>
        <w:pStyle w:val="ConsPlusNormal"/>
        <w:jc w:val="both"/>
      </w:pPr>
    </w:p>
    <w:p w:rsidR="009F43B0" w:rsidRDefault="009F43B0">
      <w:pPr>
        <w:pStyle w:val="ConsPlusNormal"/>
        <w:jc w:val="both"/>
      </w:pPr>
    </w:p>
    <w:p w:rsidR="009F43B0" w:rsidRDefault="009F43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B31" w:rsidRPr="00E13118" w:rsidRDefault="00273B31">
      <w:pPr>
        <w:rPr>
          <w:lang w:val="en-US"/>
        </w:rPr>
      </w:pPr>
    </w:p>
    <w:sectPr w:rsidR="00273B31" w:rsidRPr="00E13118" w:rsidSect="001D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B0"/>
    <w:rsid w:val="00273B31"/>
    <w:rsid w:val="009F43B0"/>
    <w:rsid w:val="00E1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06861-4095-4207-BA36-672FC8BD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3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43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43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437A6C56FC5F8DCEA9921F1311A50C160A061195B41FDF82C866327C2AEA3AA2651641C33BBE2C732DBA4A4E5B1622811EC44DFC823F7510D5O" TargetMode="External"/><Relationship Id="rId18" Type="http://schemas.openxmlformats.org/officeDocument/2006/relationships/hyperlink" Target="consultantplus://offline/ref=78437A6C56FC5F8DCEA9921F1311A50C160A061195B41FDF82C866327C2AEA3AA2651641C33BBE2F792DBA4A4E5B1622811EC44DFC823F7510D5O" TargetMode="External"/><Relationship Id="rId26" Type="http://schemas.openxmlformats.org/officeDocument/2006/relationships/hyperlink" Target="consultantplus://offline/ref=78437A6C56FC5F8DCEA9921F1311A50C110E01139CBA1FDF82C866327C2AEA3AA2651641C133B12C742DBA4A4E5B1622811EC44DFC823F7510D5O" TargetMode="External"/><Relationship Id="rId39" Type="http://schemas.openxmlformats.org/officeDocument/2006/relationships/hyperlink" Target="consultantplus://offline/ref=78437A6C56FC5F8DCEA9921F1311A50C160A061195B41FDF82C866327C2AEA3AA2651641C334B829702DBA4A4E5B1622811EC44DFC823F7510D5O" TargetMode="External"/><Relationship Id="rId21" Type="http://schemas.openxmlformats.org/officeDocument/2006/relationships/hyperlink" Target="consultantplus://offline/ref=78437A6C56FC5F8DCEA9921F1311A50C160A061195B41FDF82C866327C2AEA3AA2651641C334B82B752DBA4A4E5B1622811EC44DFC823F7510D5O" TargetMode="External"/><Relationship Id="rId34" Type="http://schemas.openxmlformats.org/officeDocument/2006/relationships/hyperlink" Target="consultantplus://offline/ref=78437A6C56FC5F8DCEA9921F1311A50C160A061195B41FDF82C866327C2AEA3AA2651641C33BBE2E752DBA4A4E5B1622811EC44DFC823F7510D5O" TargetMode="External"/><Relationship Id="rId42" Type="http://schemas.openxmlformats.org/officeDocument/2006/relationships/hyperlink" Target="consultantplus://offline/ref=78437A6C56FC5F8DCEA9921F1311A50C110E01139CBA1FDF82C866327C2AEA3AA2651641C133B02B702DBA4A4E5B1622811EC44DFC823F7510D5O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8437A6C56FC5F8DCEA9921F1311A50C160A061195B41FDF82C866327C2AEA3AA2651641C334B82B752DBA4A4E5B1622811EC44DFC823F7510D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437A6C56FC5F8DCEA9921F1311A50C160A061195B41FDF82C866327C2AEA3AA2651641C334B828782DBA4A4E5B1622811EC44DFC823F7510D5O" TargetMode="External"/><Relationship Id="rId29" Type="http://schemas.openxmlformats.org/officeDocument/2006/relationships/hyperlink" Target="consultantplus://offline/ref=78437A6C56FC5F8DCEA9921F1311A50C160A061195B41FDF82C866327C2AEA3AA2651641C334B92B772DBA4A4E5B1622811EC44DFC823F7510D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37A6C56FC5F8DCEA9921F1311A50C160A061195B41FDF82C866327C2AEA3AA2651641C334B92B772DBA4A4E5B1622811EC44DFC823F7510D5O" TargetMode="External"/><Relationship Id="rId11" Type="http://schemas.openxmlformats.org/officeDocument/2006/relationships/hyperlink" Target="consultantplus://offline/ref=78437A6C56FC5F8DCEA9921F1311A50C160A061195B41FDF82C866327C2AEA3AA2651641C33BBE2A792DBA4A4E5B1622811EC44DFC823F7510D5O" TargetMode="External"/><Relationship Id="rId24" Type="http://schemas.openxmlformats.org/officeDocument/2006/relationships/hyperlink" Target="consultantplus://offline/ref=78437A6C56FC5F8DCEA9921F1311A50C160A061195B41FDF82C866327C2AEA3AA2651641C334B92A762DBA4A4E5B1622811EC44DFC823F7510D5O" TargetMode="External"/><Relationship Id="rId32" Type="http://schemas.openxmlformats.org/officeDocument/2006/relationships/hyperlink" Target="consultantplus://offline/ref=78437A6C56FC5F8DCEA9921F1311A50C160A061195B41FDF82C866327C2AEA3AA2651641C33BBF2D752DBA4A4E5B1622811EC44DFC823F7510D5O" TargetMode="External"/><Relationship Id="rId37" Type="http://schemas.openxmlformats.org/officeDocument/2006/relationships/hyperlink" Target="consultantplus://offline/ref=78437A6C56FC5F8DCEA99B061411A50C150F031E99BD1FDF82C866327C2AEA3AB0654E4DC336A72B7638EC1B0810DDO" TargetMode="External"/><Relationship Id="rId40" Type="http://schemas.openxmlformats.org/officeDocument/2006/relationships/hyperlink" Target="consultantplus://offline/ref=78437A6C56FC5F8DCEA9921F1311A50C160A061195B41FDF82C866327C2AEA3AA2651641C33BBE28762DBA4A4E5B1622811EC44DFC823F7510D5O" TargetMode="External"/><Relationship Id="rId45" Type="http://schemas.openxmlformats.org/officeDocument/2006/relationships/hyperlink" Target="consultantplus://offline/ref=78437A6C56FC5F8DCEA9921F1311A50C160A011794BD1FDF82C866327C2AEA3AA2651641C336B123712DBA4A4E5B1622811EC44DFC823F7510D5O" TargetMode="External"/><Relationship Id="rId5" Type="http://schemas.openxmlformats.org/officeDocument/2006/relationships/hyperlink" Target="consultantplus://offline/ref=78437A6C56FC5F8DCEA9921F1311A50C160A011794BD1FDF82C866327C2AEA3AA2651641C333B92B732DBA4A4E5B1622811EC44DFC823F7510D5O" TargetMode="External"/><Relationship Id="rId15" Type="http://schemas.openxmlformats.org/officeDocument/2006/relationships/hyperlink" Target="consultantplus://offline/ref=78437A6C56FC5F8DCEA9921F1311A50C160A061195B41FDF82C866327C2AEA3AA2651641C334B92B772DBA4A4E5B1622811EC44DFC823F7510D5O" TargetMode="External"/><Relationship Id="rId23" Type="http://schemas.openxmlformats.org/officeDocument/2006/relationships/hyperlink" Target="consultantplus://offline/ref=78437A6C56FC5F8DCEA9921F1311A50C160A061195B41FDF82C866327C2AEA3AA2651641C33BBE2A792DBA4A4E5B1622811EC44DFC823F7510D5O" TargetMode="External"/><Relationship Id="rId28" Type="http://schemas.openxmlformats.org/officeDocument/2006/relationships/hyperlink" Target="consultantplus://offline/ref=78437A6C56FC5F8DCEA9921F1311A50C110E01139CBA1FDF82C866327C2AEA3AA2651641C133B12E782DBA4A4E5B1622811EC44DFC823F7510D5O" TargetMode="External"/><Relationship Id="rId36" Type="http://schemas.openxmlformats.org/officeDocument/2006/relationships/hyperlink" Target="consultantplus://offline/ref=78437A6C56FC5F8DCEA9921F1311A50C160A061195B41FDF82C866327C2AEA3AA2651641C33BBE2D712DBA4A4E5B1622811EC44DFC823F7510D5O" TargetMode="External"/><Relationship Id="rId10" Type="http://schemas.openxmlformats.org/officeDocument/2006/relationships/hyperlink" Target="consultantplus://offline/ref=78437A6C56FC5F8DCEA9921F1311A50C160A061195B41FDF82C866327C2AEA3AA2651641C33BBF2E762DBA4A4E5B1622811EC44DFC823F7510D5O" TargetMode="External"/><Relationship Id="rId19" Type="http://schemas.openxmlformats.org/officeDocument/2006/relationships/hyperlink" Target="consultantplus://offline/ref=78437A6C56FC5F8DCEA9921F1311A50C110E01139CBA1FDF82C866327C2AEA3AA2651641C23ABA2F792DBA4A4E5B1622811EC44DFC823F7510D5O" TargetMode="External"/><Relationship Id="rId31" Type="http://schemas.openxmlformats.org/officeDocument/2006/relationships/hyperlink" Target="consultantplus://offline/ref=78437A6C56FC5F8DCEA9921F1311A50C160A061195B41FDF82C866327C2AEA3AA2651641C33BBF2E762DBA4A4E5B1622811EC44DFC823F7510D5O" TargetMode="External"/><Relationship Id="rId44" Type="http://schemas.openxmlformats.org/officeDocument/2006/relationships/hyperlink" Target="consultantplus://offline/ref=78437A6C56FC5F8DCEA9921F1311A50C110E01139CBA1FDF82C866327C2AEA3AA2651641C133B02E702DBA4A4E5B1622811EC44DFC823F7510D5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8437A6C56FC5F8DCEA9921F1311A50C160A061195B41FDF82C866327C2AEA3AA2651641C334B82D782DBA4A4E5B1622811EC44DFC823F7510D5O" TargetMode="External"/><Relationship Id="rId14" Type="http://schemas.openxmlformats.org/officeDocument/2006/relationships/hyperlink" Target="consultantplus://offline/ref=78437A6C56FC5F8DCEA9921F1311A50C160A031F98BE1FDF82C866327C2AEA3AA2651641C333B92A712DBA4A4E5B1622811EC44DFC823F7510D5O" TargetMode="External"/><Relationship Id="rId22" Type="http://schemas.openxmlformats.org/officeDocument/2006/relationships/hyperlink" Target="consultantplus://offline/ref=78437A6C56FC5F8DCEA9921F1311A50C160A061195B41FDF82C866327C2AEA3AA2651641C33BBF2E762DBA4A4E5B1622811EC44DFC823F7510D5O" TargetMode="External"/><Relationship Id="rId27" Type="http://schemas.openxmlformats.org/officeDocument/2006/relationships/hyperlink" Target="consultantplus://offline/ref=78437A6C56FC5F8DCEA9921F1311A50C110E01139CBA1FDF82C866327C2AEA3AA2651641C133B12C722DBA4A4E5B1622811EC44DFC823F7510D5O" TargetMode="External"/><Relationship Id="rId30" Type="http://schemas.openxmlformats.org/officeDocument/2006/relationships/hyperlink" Target="consultantplus://offline/ref=78437A6C56FC5F8DCEA9921F1311A50C160A061195B41FDF82C866327C2AEA3AA2651641C334B929752DBA4A4E5B1622811EC44DFC823F7510D5O" TargetMode="External"/><Relationship Id="rId35" Type="http://schemas.openxmlformats.org/officeDocument/2006/relationships/hyperlink" Target="consultantplus://offline/ref=78437A6C56FC5F8DCEA9921F1311A50C160A061195B41FDF82C866327C2AEA3AA2651641C334B82E702DBA4A4E5B1622811EC44DFC823F7510D5O" TargetMode="External"/><Relationship Id="rId43" Type="http://schemas.openxmlformats.org/officeDocument/2006/relationships/hyperlink" Target="consultantplus://offline/ref=78437A6C56FC5F8DCEA9921F1311A50C110E01139CBA1FDF82C866327C2AEA3AA2651641C133B02F782DBA4A4E5B1622811EC44DFC823F7510D5O" TargetMode="External"/><Relationship Id="rId8" Type="http://schemas.openxmlformats.org/officeDocument/2006/relationships/hyperlink" Target="consultantplus://offline/ref=78437A6C56FC5F8DCEA9921F1311A50C160A061195B41FDF82C866327C2AEA3AA2651641C334B82E762DBA4A4E5B1622811EC44DFC823F7510D5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8437A6C56FC5F8DCEA9921F1311A50C160A061195B41FDF82C866327C2AEA3AA2651641C33BBE2D772DBA4A4E5B1622811EC44DFC823F7510D5O" TargetMode="External"/><Relationship Id="rId17" Type="http://schemas.openxmlformats.org/officeDocument/2006/relationships/hyperlink" Target="consultantplus://offline/ref=78437A6C56FC5F8DCEA9921F1311A50C160A061195B41FDF82C866327C2AEA3AA2651641C33BBF2E762DBA4A4E5B1622811EC44DFC823F7510D5O" TargetMode="External"/><Relationship Id="rId25" Type="http://schemas.openxmlformats.org/officeDocument/2006/relationships/hyperlink" Target="consultantplus://offline/ref=78437A6C56FC5F8DCEA9921F1311A50C110E01139CBA1FDF82C866327C2AEA3AA2651641C133BB29742DBA4A4E5B1622811EC44DFC823F7510D5O" TargetMode="External"/><Relationship Id="rId33" Type="http://schemas.openxmlformats.org/officeDocument/2006/relationships/hyperlink" Target="consultantplus://offline/ref=78437A6C56FC5F8DCEA9921F1311A50C160A061195B41FDF82C866327C2AEA3AA2651641C334B82F742DBA4A4E5B1622811EC44DFC823F7510D5O" TargetMode="External"/><Relationship Id="rId38" Type="http://schemas.openxmlformats.org/officeDocument/2006/relationships/hyperlink" Target="consultantplus://offline/ref=78437A6C56FC5F8DCEA9921F1311A50C110E01139CBA1FDF82C866327C2AEA3AA2651641C133B12C782DBA4A4E5B1622811EC44DFC823F7510D5O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78437A6C56FC5F8DCEA9921F1311A50C160A061195B41FDF82C866327C2AEA3AA2651641C334B92B772DBA4A4E5B1622811EC44DFC823F7510D5O" TargetMode="External"/><Relationship Id="rId41" Type="http://schemas.openxmlformats.org/officeDocument/2006/relationships/hyperlink" Target="consultantplus://offline/ref=78437A6C56FC5F8DCEA9921F1311A50C110E01139CBA1FDF82C866327C2AEA3AA2651641C133B123762DBA4A4E5B1622811EC44DFC823F7510D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Зульмира Б. Гаджиева</dc:creator>
  <cp:keywords/>
  <dc:description/>
  <cp:lastModifiedBy>Зульмира Б. Гаджиева</cp:lastModifiedBy>
  <cp:revision>1</cp:revision>
  <cp:lastPrinted>2023-06-05T14:04:00Z</cp:lastPrinted>
  <dcterms:created xsi:type="dcterms:W3CDTF">2023-06-05T14:03:00Z</dcterms:created>
  <dcterms:modified xsi:type="dcterms:W3CDTF">2023-06-06T08:21:00Z</dcterms:modified>
</cp:coreProperties>
</file>